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DB" w:rsidRDefault="001E5BDB">
      <w:pPr>
        <w:jc w:val="right"/>
      </w:pPr>
    </w:p>
    <w:tbl>
      <w:tblPr>
        <w:tblW w:w="5000" w:type="pct"/>
        <w:tblInd w:w="10" w:type="dxa"/>
        <w:tblBorders>
          <w:top w:val="single" w:sz="1" w:space="0" w:color="D5D5D5"/>
          <w:bottom w:val="single" w:sz="1" w:space="0" w:color="D5D5D5"/>
        </w:tblBorders>
        <w:shd w:val="clear" w:color="auto" w:fill="EFEFEF"/>
        <w:tblCellMar>
          <w:top w:w="1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5"/>
        <w:gridCol w:w="1921"/>
      </w:tblGrid>
      <w:tr w:rsidR="001E5BDB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1E5BDB" w:rsidRDefault="00E70BC9">
            <w:pPr>
              <w:spacing w:after="0"/>
            </w:pPr>
            <w:r>
              <w:rPr>
                <w:rFonts w:ascii="Lato Black"/>
                <w:b/>
              </w:rPr>
              <w:t>Policy 202.03: Term of Office</w:t>
            </w:r>
          </w:p>
        </w:tc>
        <w:tc>
          <w:tcPr>
            <w:tcW w:w="1000" w:type="pct"/>
            <w:shd w:val="clear" w:color="auto" w:fill="EFEFEF"/>
          </w:tcPr>
          <w:p w:rsidR="001E5BDB" w:rsidRDefault="00E70BC9">
            <w:r>
              <w:rPr>
                <w:rFonts w:ascii="Lato Black"/>
                <w:b/>
              </w:rPr>
              <w:t xml:space="preserve">Status: </w:t>
            </w:r>
            <w:r>
              <w:rPr>
                <w:rFonts w:ascii="Lato"/>
              </w:rPr>
              <w:t>ADOPTED</w:t>
            </w:r>
          </w:p>
        </w:tc>
      </w:tr>
      <w:tr w:rsidR="001E5BDB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1E5BDB" w:rsidRDefault="00E70BC9"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>03/08/2022</w:t>
            </w:r>
            <w:r>
              <w:rPr>
                <w:rFonts w:ascii="Lato Black"/>
                <w:b/>
                <w:sz w:val="18"/>
              </w:rPr>
              <w:t xml:space="preserve"> | Last Reviewed Date: </w:t>
            </w:r>
            <w:r>
              <w:rPr>
                <w:rFonts w:ascii="Lato"/>
                <w:sz w:val="18"/>
              </w:rPr>
              <w:t>03/08/2022</w:t>
            </w:r>
          </w:p>
        </w:tc>
        <w:tc>
          <w:tcPr>
            <w:tcW w:w="0" w:type="auto"/>
            <w:shd w:val="clear" w:color="auto" w:fill="EFEFEF"/>
          </w:tcPr>
          <w:p w:rsidR="001E5BDB" w:rsidRDefault="001E5BDB">
            <w:pPr>
              <w:spacing w:after="0"/>
            </w:pPr>
          </w:p>
        </w:tc>
      </w:tr>
    </w:tbl>
    <w:p w:rsidR="001E5BDB" w:rsidRDefault="001E5BDB">
      <w:pPr>
        <w:spacing w:after="30"/>
        <w:jc w:val="right"/>
      </w:pPr>
    </w:p>
    <w:p w:rsidR="00000000" w:rsidRDefault="009556A1">
      <w:pPr>
        <w:divId w:val="1222331223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Tri-County </w:t>
      </w:r>
      <w:bookmarkStart w:id="0" w:name="_GoBack"/>
      <w:bookmarkEnd w:id="0"/>
      <w:r w:rsidR="00E70BC9">
        <w:rPr>
          <w:rFonts w:ascii="Lato" w:eastAsia="Times New Roman" w:hAnsi="Lato"/>
        </w:rPr>
        <w:t>Board members elected for a full term at a regularly scheduled school election in November, of odd-numbered years, serve for four years.  </w:t>
      </w:r>
      <w:r w:rsidR="00E70BC9">
        <w:rPr>
          <w:rFonts w:ascii="Lato" w:eastAsia="Times New Roman" w:hAnsi="Lato"/>
        </w:rPr>
        <w:t>Board members appointed to fill a vacant position will serve until a successor is elected and qualified at the next regular school election, unless there is an intervening special election for the school district, in which event a successor shall be electe</w:t>
      </w:r>
      <w:r w:rsidR="00E70BC9">
        <w:rPr>
          <w:rFonts w:ascii="Lato" w:eastAsia="Times New Roman" w:hAnsi="Lato"/>
        </w:rPr>
        <w:t>d at the intervening special election.  A board member elected to fill a vacancy will serve out the unexpired term.</w:t>
      </w:r>
      <w:r w:rsidR="00E70BC9">
        <w:rPr>
          <w:rFonts w:ascii="Lato" w:eastAsia="Times New Roman" w:hAnsi="Lato"/>
        </w:rPr>
        <w:br/>
      </w:r>
      <w:r w:rsidR="00E70BC9">
        <w:rPr>
          <w:rFonts w:ascii="Lato" w:eastAsia="Times New Roman" w:hAnsi="Lato"/>
        </w:rPr>
        <w:br/>
        <w:t>Being a board member is a unique opportunity for a citizen to participate on a governing board of the school district. Eligible board membe</w:t>
      </w:r>
      <w:r w:rsidR="00E70BC9">
        <w:rPr>
          <w:rFonts w:ascii="Lato" w:eastAsia="Times New Roman" w:hAnsi="Lato"/>
        </w:rPr>
        <w:t>rs are encouraged to consider running for more than one term.</w:t>
      </w:r>
      <w:r w:rsidR="00E70BC9">
        <w:rPr>
          <w:rFonts w:ascii="Lato" w:eastAsia="Times New Roman" w:hAnsi="Lato"/>
        </w:rPr>
        <w:br/>
      </w:r>
      <w:r w:rsidR="00E70BC9">
        <w:rPr>
          <w:rFonts w:ascii="Lato" w:eastAsia="Times New Roman" w:hAnsi="Lato"/>
        </w:rPr>
        <w:br/>
      </w:r>
      <w:r w:rsidR="00E70BC9">
        <w:rPr>
          <w:rFonts w:ascii="Lato" w:eastAsia="Times New Roman" w:hAnsi="Lato"/>
        </w:rPr>
        <w:br/>
      </w:r>
      <w:r w:rsidR="00E70BC9">
        <w:rPr>
          <w:rFonts w:ascii="Lato" w:eastAsia="Times New Roman" w:hAnsi="Lato"/>
        </w:rPr>
        <w:br/>
      </w:r>
      <w:r w:rsidR="00E70BC9">
        <w:rPr>
          <w:rFonts w:ascii="Lato" w:eastAsia="Times New Roman" w:hAnsi="Lato"/>
        </w:rPr>
        <w:br/>
        <w:t xml:space="preserve">  </w:t>
      </w:r>
    </w:p>
    <w:tbl>
      <w:tblPr>
        <w:tblW w:w="10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5"/>
        <w:gridCol w:w="8625"/>
      </w:tblGrid>
      <w:tr w:rsidR="00000000">
        <w:trPr>
          <w:divId w:val="1222331223"/>
          <w:tblCellSpacing w:w="0" w:type="dxa"/>
        </w:trPr>
        <w:tc>
          <w:tcPr>
            <w:tcW w:w="1875" w:type="dxa"/>
            <w:hideMark/>
          </w:tcPr>
          <w:p w:rsidR="00000000" w:rsidRDefault="00E70BC9">
            <w:pPr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Legal Reference:</w:t>
            </w:r>
          </w:p>
        </w:tc>
        <w:tc>
          <w:tcPr>
            <w:tcW w:w="0" w:type="auto"/>
            <w:hideMark/>
          </w:tcPr>
          <w:p w:rsidR="00000000" w:rsidRDefault="00E70BC9">
            <w:pPr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Iowa Code §§ 69.12; 274.7; 279.6; 279.7</w:t>
            </w:r>
          </w:p>
        </w:tc>
      </w:tr>
    </w:tbl>
    <w:p w:rsidR="00000000" w:rsidRDefault="00E70BC9">
      <w:pPr>
        <w:divId w:val="1222331223"/>
        <w:rPr>
          <w:rFonts w:ascii="Lato" w:eastAsia="Times New Roman" w:hAnsi="Lato"/>
        </w:rPr>
      </w:pPr>
      <w:r>
        <w:rPr>
          <w:rFonts w:ascii="Lato" w:eastAsia="Times New Roman" w:hAnsi="Lato"/>
        </w:rPr>
        <w:br/>
        <w:t xml:space="preserve">  </w:t>
      </w:r>
    </w:p>
    <w:p w:rsidR="001E5BDB" w:rsidRDefault="001E5BDB">
      <w:pPr>
        <w:pBdr>
          <w:bottom w:val="single" w:sz="5" w:space="1" w:color="auto"/>
        </w:pBdr>
      </w:pP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 Black"/>
                <w:b/>
              </w:rPr>
              <w:t>I.C. Iowa Code</w:t>
            </w:r>
          </w:p>
        </w:tc>
        <w:tc>
          <w:tcPr>
            <w:tcW w:w="5961" w:type="dxa"/>
          </w:tcPr>
          <w:p w:rsidR="001E5BDB" w:rsidRDefault="00E70BC9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274.7</w:t>
            </w:r>
          </w:p>
        </w:tc>
        <w:tc>
          <w:tcPr>
            <w:tcW w:w="5961" w:type="dxa"/>
          </w:tcPr>
          <w:p w:rsidR="001E5BDB" w:rsidRDefault="00E70BC9">
            <w:hyperlink r:id="rId4" w:docLocation="https://www.legis.iowa.gov/docs/code/274.7.pdf">
              <w:r>
                <w:rPr>
                  <w:rFonts w:ascii="Lato"/>
                  <w:color w:val="0563C1" w:themeColor="hyperlink"/>
                  <w:u w:val="single"/>
                </w:rPr>
                <w:t>School Districts - Directors</w:t>
              </w:r>
            </w:hyperlink>
          </w:p>
        </w:tc>
      </w:tr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279.6</w:t>
            </w:r>
          </w:p>
        </w:tc>
        <w:tc>
          <w:tcPr>
            <w:tcW w:w="5961" w:type="dxa"/>
          </w:tcPr>
          <w:p w:rsidR="001E5BDB" w:rsidRDefault="00E70BC9">
            <w:hyperlink r:id="rId5" w:docLocation="https://www.legis.iowa.gov/docs/code/279.6.pdf">
              <w:r>
                <w:rPr>
                  <w:rFonts w:ascii="Lato"/>
                  <w:color w:val="0563C1" w:themeColor="hyperlink"/>
                  <w:u w:val="single"/>
                </w:rPr>
                <w:t>Directors - Powers and Duties-Vacancies</w:t>
              </w:r>
            </w:hyperlink>
          </w:p>
        </w:tc>
      </w:tr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279.7</w:t>
            </w:r>
          </w:p>
        </w:tc>
        <w:tc>
          <w:tcPr>
            <w:tcW w:w="5961" w:type="dxa"/>
          </w:tcPr>
          <w:p w:rsidR="001E5BDB" w:rsidRDefault="00E70BC9">
            <w:hyperlink r:id="rId6" w:docLocation="https://www.legis.iowa.gov/docs/code/279.7.pdf">
              <w:r>
                <w:rPr>
                  <w:rFonts w:ascii="Lato"/>
                  <w:color w:val="0563C1" w:themeColor="hyperlink"/>
                  <w:u w:val="single"/>
                </w:rPr>
                <w:t>Directors - Powers and Duties-Vacancies-Special Ele</w:t>
              </w:r>
              <w:r>
                <w:rPr>
                  <w:rFonts w:ascii="Lato"/>
                  <w:color w:val="0563C1" w:themeColor="hyperlink"/>
                  <w:u w:val="single"/>
                </w:rPr>
                <w:t>ction</w:t>
              </w:r>
            </w:hyperlink>
          </w:p>
        </w:tc>
      </w:tr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69.12</w:t>
            </w:r>
          </w:p>
        </w:tc>
        <w:tc>
          <w:tcPr>
            <w:tcW w:w="5961" w:type="dxa"/>
          </w:tcPr>
          <w:p w:rsidR="001E5BDB" w:rsidRDefault="00E70BC9">
            <w:hyperlink r:id="rId7" w:docLocation="https://www.legis.iowa.gov/docs/code/69.12.pdf">
              <w:r>
                <w:rPr>
                  <w:rFonts w:ascii="Lato"/>
                  <w:color w:val="0563C1" w:themeColor="hyperlink"/>
                  <w:u w:val="single"/>
                </w:rPr>
                <w:t>Vacancies-Removal</w:t>
              </w:r>
            </w:hyperlink>
          </w:p>
        </w:tc>
      </w:tr>
    </w:tbl>
    <w:p w:rsidR="00000000" w:rsidRDefault="00E70BC9">
      <w:pPr>
        <w:shd w:val="clear" w:color="auto" w:fill="F9F9F9"/>
        <w:spacing w:line="480" w:lineRule="auto"/>
        <w:divId w:val="1618219126"/>
        <w:rPr>
          <w:rFonts w:ascii="Lato Black" w:eastAsia="Times New Roman" w:hAnsi="Lato Black"/>
          <w:b/>
          <w:bCs/>
        </w:rPr>
      </w:pPr>
      <w:r>
        <w:rPr>
          <w:rFonts w:ascii="Lato Black" w:eastAsia="Times New Roman" w:hAnsi="Lato Black"/>
          <w:b/>
          <w:bCs/>
        </w:rPr>
        <w:t>Cross References</w:t>
      </w: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 Black"/>
                <w:b/>
              </w:rPr>
              <w:t>Code</w:t>
            </w:r>
          </w:p>
        </w:tc>
        <w:tc>
          <w:tcPr>
            <w:tcW w:w="5961" w:type="dxa"/>
          </w:tcPr>
          <w:p w:rsidR="001E5BDB" w:rsidRDefault="00E70BC9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"/>
              </w:rPr>
              <w:t>201</w:t>
            </w:r>
          </w:p>
        </w:tc>
        <w:tc>
          <w:tcPr>
            <w:tcW w:w="5961" w:type="dxa"/>
          </w:tcPr>
          <w:p w:rsidR="001E5BDB" w:rsidRDefault="00E70BC9">
            <w:hyperlink r:id="rId8" w:docLocation="https://simbli.eboardsolutions.com/Policy/ViewPolicy.aspx?S=36031104&amp;revid=p33slshBg4Ftbnl6NZ9izTZ9w==">
              <w:r>
                <w:rPr>
                  <w:rFonts w:ascii="Lato"/>
                  <w:color w:val="0563C1" w:themeColor="hyperlink"/>
                  <w:u w:val="single"/>
                </w:rPr>
                <w:t>Board of Directors' Elections</w:t>
              </w:r>
            </w:hyperlink>
          </w:p>
        </w:tc>
      </w:tr>
      <w:tr w:rsidR="001E5BDB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1E5BDB" w:rsidRDefault="00E70BC9">
            <w:pPr>
              <w:spacing w:after="0"/>
            </w:pPr>
            <w:r>
              <w:rPr>
                <w:rFonts w:ascii="Lato"/>
              </w:rPr>
              <w:t>202.04</w:t>
            </w:r>
          </w:p>
        </w:tc>
        <w:tc>
          <w:tcPr>
            <w:tcW w:w="5961" w:type="dxa"/>
          </w:tcPr>
          <w:p w:rsidR="001E5BDB" w:rsidRDefault="00E70BC9">
            <w:hyperlink r:id="rId9" w:docLocation="https://simbli.eboardsolutions.com/Policy/ViewPolicy.aspx?S=36031104&amp;revid=nyV3Y3Ym89ptqBuS5MVmPA==">
              <w:r>
                <w:rPr>
                  <w:rFonts w:ascii="Lato"/>
                  <w:color w:val="0563C1" w:themeColor="hyperlink"/>
                  <w:u w:val="single"/>
                </w:rPr>
                <w:t>Vacancies</w:t>
              </w:r>
            </w:hyperlink>
          </w:p>
        </w:tc>
      </w:tr>
    </w:tbl>
    <w:p w:rsidR="00E70BC9" w:rsidRDefault="00E70BC9"/>
    <w:sectPr w:rsidR="00E70BC9">
      <w:pgSz w:w="12240" w:h="15840"/>
      <w:pgMar w:top="617" w:right="1200" w:bottom="402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DB"/>
    <w:rsid w:val="001E5BDB"/>
    <w:rsid w:val="009556A1"/>
    <w:rsid w:val="00E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F545"/>
  <w15:docId w15:val="{634360F2-699D-435C-AB72-6CD46BFB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bli.eboardsolutions.com/Policy/ViewPolicy.aspx?S=36031104&amp;revid=p33slshBg4Ftbnl6NZ9izTZ9w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.iowa.gov/docs/code/69.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.iowa.gov/docs/code/279.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s.iowa.gov/docs/code/279.6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gis.iowa.gov/docs/code/274.7.pdf" TargetMode="External"/><Relationship Id="rId9" Type="http://schemas.openxmlformats.org/officeDocument/2006/relationships/hyperlink" Target="https://simbli.eboardsolutions.com/Policy/ViewPolicy.aspx?S=36031104&amp;revid=nyV3Y3Ym89ptqBuS5MVmP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Heisdorffer</dc:creator>
  <cp:lastModifiedBy>Linda Heisdorffer</cp:lastModifiedBy>
  <cp:revision>2</cp:revision>
  <dcterms:created xsi:type="dcterms:W3CDTF">2024-02-14T19:44:00Z</dcterms:created>
  <dcterms:modified xsi:type="dcterms:W3CDTF">2024-02-14T19:44:00Z</dcterms:modified>
</cp:coreProperties>
</file>